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09AB" w14:textId="77777777" w:rsidR="00DE142B" w:rsidRDefault="00DE142B" w:rsidP="00DE142B">
      <w:pPr>
        <w:rPr>
          <w:rFonts w:ascii="HG明朝E" w:eastAsia="HG明朝E" w:hAnsi="HG明朝E"/>
        </w:rPr>
      </w:pPr>
      <w:r>
        <w:rPr>
          <w:rFonts w:ascii="HG明朝E" w:eastAsia="HG明朝E" w:hAnsi="HG明朝E" w:hint="eastAsia"/>
        </w:rPr>
        <w:t>Ⅰ、第１章　事業計画との関連について</w:t>
      </w:r>
    </w:p>
    <w:p w14:paraId="03936972" w14:textId="3F09D6A6" w:rsidR="00DE142B" w:rsidRDefault="00DE142B" w:rsidP="00DE142B">
      <w:pPr>
        <w:rPr>
          <w:rFonts w:ascii="HGｺﾞｼｯｸE" w:eastAsia="HGｺﾞｼｯｸE" w:hAnsi="HGｺﾞｼｯｸE"/>
        </w:rPr>
      </w:pPr>
      <w:r>
        <w:rPr>
          <w:rFonts w:ascii="HGｺﾞｼｯｸE" w:eastAsia="HGｺﾞｼｯｸE" w:hAnsi="HGｺﾞｼｯｸE" w:hint="eastAsia"/>
        </w:rPr>
        <w:t>Ⅱ、</w:t>
      </w:r>
      <w:r w:rsidRPr="00D24296">
        <w:rPr>
          <w:rFonts w:ascii="HGｺﾞｼｯｸE" w:eastAsia="HGｺﾞｼｯｸE" w:hAnsi="HGｺﾞｼｯｸE" w:hint="eastAsia"/>
        </w:rPr>
        <w:t>事業計画における交通アクセスの</w:t>
      </w:r>
      <w:r>
        <w:rPr>
          <w:rFonts w:ascii="HGｺﾞｼｯｸE" w:eastAsia="HGｺﾞｼｯｸE" w:hAnsi="HGｺﾞｼｯｸE" w:hint="eastAsia"/>
        </w:rPr>
        <w:t>諸問題について　　　　　（</w:t>
      </w:r>
      <w:r w:rsidR="00152966" w:rsidRPr="00152966">
        <w:rPr>
          <w:rFonts w:ascii="HGｺﾞｼｯｸE" w:eastAsia="HGｺﾞｼｯｸE" w:hAnsi="HGｺﾞｼｯｸE"/>
        </w:rPr>
        <w:t>動線計画</w:t>
      </w:r>
      <w:r>
        <w:rPr>
          <w:rFonts w:ascii="HGｺﾞｼｯｸE" w:eastAsia="HGｺﾞｼｯｸE" w:hAnsi="HGｺﾞｼｯｸE" w:hint="eastAsia"/>
        </w:rPr>
        <w:t xml:space="preserve">）　</w:t>
      </w:r>
    </w:p>
    <w:p w14:paraId="32C6506D" w14:textId="2DA0DE3A" w:rsidR="00DE142B" w:rsidRDefault="00DE142B" w:rsidP="00DE142B">
      <w:r>
        <w:t xml:space="preserve">　　　　</w:t>
      </w:r>
      <w:r>
        <w:rPr>
          <w:rFonts w:hint="eastAsia"/>
        </w:rPr>
        <w:t>方法書に記載の計画によると、交通アクセスへの懸念がうかがえる。夢舞大橋、此花大橋の片側２車線から３車線の拡幅で賄えるように想定されているが、現在でもコンテナ輸送車両で、週末・週初めの渋滞が懸念されている中、下記の諸点から万博開催中の大渋滞が「物流経済」に与える影響は大問題であり根本的な調査、対策が必須と考え、この対策、方針を明記すべきこと。</w:t>
      </w:r>
    </w:p>
    <w:p w14:paraId="416232C1" w14:textId="78633B51" w:rsidR="00DE142B" w:rsidRPr="00670CF0" w:rsidRDefault="00DE142B" w:rsidP="00DE142B">
      <w:r>
        <w:rPr>
          <w:rFonts w:hint="eastAsia"/>
        </w:rPr>
        <w:t xml:space="preserve">　　　　この対策が無ければ、国際コンテナ船舶の大阪港への寄港は敬遠されることは明白であり、大阪経済へのマイナス影響は計り知れない。</w:t>
      </w:r>
    </w:p>
    <w:p w14:paraId="6F41F6D8" w14:textId="5AE92328" w:rsidR="00DE142B" w:rsidRDefault="00DE142B" w:rsidP="00DE142B">
      <w:r>
        <w:rPr>
          <w:rFonts w:hint="eastAsia"/>
        </w:rPr>
        <w:t>１、夢洲を結ぶ現在の交通量（２０１６年調査　平日の７時～１９時の１２時間）　＊１９頁</w:t>
      </w:r>
    </w:p>
    <w:p w14:paraId="50A7A96A" w14:textId="346AED4C" w:rsidR="00DE142B" w:rsidRDefault="00DE142B" w:rsidP="00DE142B">
      <w:r>
        <w:rPr>
          <w:rFonts w:hint="eastAsia"/>
        </w:rPr>
        <w:t xml:space="preserve">　　　　　夢咲トンネル（片側２車線）１４、７５４台　</w:t>
      </w:r>
    </w:p>
    <w:p w14:paraId="75668886" w14:textId="77777777" w:rsidR="00152966" w:rsidRDefault="00DE142B" w:rsidP="00DE142B">
      <w:r>
        <w:rPr>
          <w:rFonts w:hint="eastAsia"/>
        </w:rPr>
        <w:t xml:space="preserve">　　　　　夢舞大橋　　（片側２車線）１２、４６４台</w:t>
      </w:r>
    </w:p>
    <w:p w14:paraId="4B1B258B" w14:textId="78126982" w:rsidR="00DE142B" w:rsidRDefault="00DE142B" w:rsidP="00152966">
      <w:pPr>
        <w:ind w:firstLineChars="500" w:firstLine="1050"/>
      </w:pPr>
      <w:r>
        <w:rPr>
          <w:rFonts w:hint="eastAsia"/>
        </w:rPr>
        <w:t>此花大橋（片側２車線）１７、１４７台</w:t>
      </w:r>
    </w:p>
    <w:p w14:paraId="6B7C1DC2" w14:textId="3CF69BCF" w:rsidR="00DE142B" w:rsidRDefault="00DE142B" w:rsidP="00DE142B">
      <w:r>
        <w:rPr>
          <w:rFonts w:hint="eastAsia"/>
        </w:rPr>
        <w:t>２、万博に入場者数予測（＊５頁）</w:t>
      </w:r>
    </w:p>
    <w:p w14:paraId="138E9AA2" w14:textId="0FCDEB51" w:rsidR="00DE142B" w:rsidRDefault="00DE142B" w:rsidP="00DE142B">
      <w:r>
        <w:rPr>
          <w:rFonts w:hint="eastAsia"/>
        </w:rPr>
        <w:t xml:space="preserve">　　　　　１日平均　１５，２万人　　　最大時　２８，５万人</w:t>
      </w:r>
    </w:p>
    <w:p w14:paraId="60CEF5C4" w14:textId="5BC42BB7" w:rsidR="00DE142B" w:rsidRPr="0051347B" w:rsidRDefault="00DE142B" w:rsidP="00DE142B">
      <w:r>
        <w:rPr>
          <w:rFonts w:hint="eastAsia"/>
        </w:rPr>
        <w:t xml:space="preserve">３、入場者の交通手段（＊９頁）　１日平均　　　</w:t>
      </w:r>
    </w:p>
    <w:p w14:paraId="7EB753E4" w14:textId="62C9D66C" w:rsidR="00DE142B" w:rsidRDefault="00DE142B" w:rsidP="00DE142B">
      <w:pPr>
        <w:ind w:firstLineChars="300" w:firstLine="630"/>
      </w:pPr>
      <w:r>
        <w:rPr>
          <w:rFonts w:hint="eastAsia"/>
        </w:rPr>
        <w:t>＊地下鉄大阪メトロ線利用</w:t>
      </w:r>
      <w:r w:rsidR="00152966">
        <w:rPr>
          <w:rFonts w:hint="eastAsia"/>
        </w:rPr>
        <w:t xml:space="preserve"> </w:t>
      </w:r>
      <w:r>
        <w:rPr>
          <w:rFonts w:hint="eastAsia"/>
        </w:rPr>
        <w:t>４０％（平均６万人、　最大時１１，２万人）</w:t>
      </w:r>
    </w:p>
    <w:p w14:paraId="5A1A3D0D" w14:textId="7433D229" w:rsidR="00DE142B" w:rsidRDefault="00DE142B" w:rsidP="00DE142B">
      <w:pPr>
        <w:ind w:firstLineChars="300" w:firstLine="630"/>
      </w:pPr>
      <w:r>
        <w:rPr>
          <w:rFonts w:hint="eastAsia"/>
        </w:rPr>
        <w:t>＊観光バス・タクシー・自家用車利用　４０％（平均６万人、　最大時１１，２万人）</w:t>
      </w:r>
    </w:p>
    <w:p w14:paraId="3BA4F2DD" w14:textId="735719C2" w:rsidR="00DE142B" w:rsidRDefault="00DE142B" w:rsidP="00DE142B">
      <w:pPr>
        <w:ind w:firstLineChars="300" w:firstLine="630"/>
      </w:pPr>
      <w:r>
        <w:rPr>
          <w:rFonts w:hint="eastAsia"/>
        </w:rPr>
        <w:t>＊空港や主要駅からシャトルバス利用　２０％（平均３万人、　最大時　５，６万人）</w:t>
      </w:r>
    </w:p>
    <w:p w14:paraId="782DC6DF" w14:textId="7E93DC64" w:rsidR="00DE142B" w:rsidRDefault="00DE142B" w:rsidP="00152966">
      <w:r>
        <w:rPr>
          <w:rFonts w:hint="eastAsia"/>
        </w:rPr>
        <w:t>４、これを、道路利用の６０％の入場者の車両数（単純に平均１０人に１台とした）で換算すると、１日平均　９万人＝９，０００台、　　１日最大時　１６，８万人＝１６，８００台となる。</w:t>
      </w:r>
    </w:p>
    <w:p w14:paraId="3C2F6FFA" w14:textId="25423A7A" w:rsidR="00DE142B" w:rsidRDefault="00DE142B" w:rsidP="00DE142B">
      <w:r>
        <w:rPr>
          <w:rFonts w:hint="eastAsia"/>
        </w:rPr>
        <w:t xml:space="preserve">　　このような多量の車両が此花大橋⇔夢舞大橋、夢咲トンネルに集中する計算となり、阪神高速</w:t>
      </w:r>
      <w:bookmarkStart w:id="0" w:name="_GoBack"/>
      <w:bookmarkEnd w:id="0"/>
      <w:r>
        <w:rPr>
          <w:rFonts w:hint="eastAsia"/>
        </w:rPr>
        <w:t>湾岸線にまで伸びる複合渋滞が予想される。</w:t>
      </w:r>
    </w:p>
    <w:p w14:paraId="6D4C2600" w14:textId="2BF79605" w:rsidR="008C47B1" w:rsidRPr="00DE142B" w:rsidRDefault="008C47B1" w:rsidP="00DE142B"/>
    <w:sectPr w:rsidR="008C47B1" w:rsidRPr="00DE14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8E63" w14:textId="77777777" w:rsidR="00E679E8" w:rsidRDefault="00E679E8" w:rsidP="002401BB">
      <w:r>
        <w:separator/>
      </w:r>
    </w:p>
  </w:endnote>
  <w:endnote w:type="continuationSeparator" w:id="0">
    <w:p w14:paraId="7087050E" w14:textId="77777777" w:rsidR="00E679E8" w:rsidRDefault="00E679E8"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altName w:val="HGMinchoE"/>
    <w:panose1 w:val="02020909000000000000"/>
    <w:charset w:val="80"/>
    <w:family w:val="roman"/>
    <w:pitch w:val="fixed"/>
    <w:sig w:usb0="E00002FF" w:usb1="6AC7FDFB" w:usb2="00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9BBE" w14:textId="77777777" w:rsidR="00E679E8" w:rsidRDefault="00E679E8" w:rsidP="002401BB">
      <w:r>
        <w:separator/>
      </w:r>
    </w:p>
  </w:footnote>
  <w:footnote w:type="continuationSeparator" w:id="0">
    <w:p w14:paraId="58D0BDA8" w14:textId="77777777" w:rsidR="00E679E8" w:rsidRDefault="00E679E8" w:rsidP="0024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090B0B"/>
    <w:rsid w:val="00110999"/>
    <w:rsid w:val="00152966"/>
    <w:rsid w:val="002401BB"/>
    <w:rsid w:val="002669D0"/>
    <w:rsid w:val="0035037C"/>
    <w:rsid w:val="003645A6"/>
    <w:rsid w:val="0046073D"/>
    <w:rsid w:val="004C0276"/>
    <w:rsid w:val="0052603F"/>
    <w:rsid w:val="00587B41"/>
    <w:rsid w:val="0066277A"/>
    <w:rsid w:val="00696BC9"/>
    <w:rsid w:val="00783C66"/>
    <w:rsid w:val="007C787B"/>
    <w:rsid w:val="0080762D"/>
    <w:rsid w:val="00835097"/>
    <w:rsid w:val="008A258F"/>
    <w:rsid w:val="008C47B1"/>
    <w:rsid w:val="009B6452"/>
    <w:rsid w:val="00A73731"/>
    <w:rsid w:val="00A9041A"/>
    <w:rsid w:val="00C236D8"/>
    <w:rsid w:val="00CB2DAB"/>
    <w:rsid w:val="00D936E1"/>
    <w:rsid w:val="00DE142B"/>
    <w:rsid w:val="00E178DE"/>
    <w:rsid w:val="00E679E8"/>
    <w:rsid w:val="00EB720A"/>
    <w:rsid w:val="00F76201"/>
    <w:rsid w:val="00FE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 w:type="paragraph" w:styleId="a7">
    <w:name w:val="List Paragraph"/>
    <w:basedOn w:val="a"/>
    <w:uiPriority w:val="34"/>
    <w:qFormat/>
    <w:rsid w:val="00A9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374</Words>
  <Characters>379</Characters>
  <Application>Microsoft Office Word</Application>
  <DocSecurity>0</DocSecurity>
  <Lines>11</Lines>
  <Paragraphs>11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3</cp:revision>
  <dcterms:created xsi:type="dcterms:W3CDTF">2019-12-26T09:04:00Z</dcterms:created>
  <dcterms:modified xsi:type="dcterms:W3CDTF">2019-12-26T09:07:00Z</dcterms:modified>
</cp:coreProperties>
</file>