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0755E" w14:textId="77777777" w:rsidR="009B6452" w:rsidRPr="006162D1" w:rsidRDefault="009B6452" w:rsidP="009B6452">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第１章</w:t>
      </w:r>
      <w:r w:rsidRPr="006162D1">
        <w:rPr>
          <w:rFonts w:ascii="メイリオ" w:eastAsia="メイリオ" w:hAnsi="メイリオ"/>
          <w:sz w:val="20"/>
          <w:szCs w:val="20"/>
        </w:rPr>
        <w:t xml:space="preserve"> 事業計画</w:t>
      </w:r>
      <w:r>
        <w:rPr>
          <w:rFonts w:ascii="メイリオ" w:eastAsia="メイリオ" w:hAnsi="メイリオ" w:hint="eastAsia"/>
          <w:sz w:val="20"/>
          <w:szCs w:val="20"/>
        </w:rPr>
        <w:t xml:space="preserve">　</w:t>
      </w:r>
      <w:r w:rsidRPr="006162D1">
        <w:rPr>
          <w:rFonts w:ascii="メイリオ" w:eastAsia="メイリオ" w:hAnsi="メイリオ" w:hint="eastAsia"/>
          <w:sz w:val="20"/>
          <w:szCs w:val="20"/>
        </w:rPr>
        <w:t>１．２．３．事業の目的及び経緯</w:t>
      </w:r>
    </w:p>
    <w:p w14:paraId="17B363F4" w14:textId="77777777" w:rsidR="009B6452" w:rsidRPr="006162D1" w:rsidRDefault="009B6452" w:rsidP="009B6452">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開催場所の選定の経緯</w:t>
      </w:r>
    </w:p>
    <w:p w14:paraId="580E4215" w14:textId="77777777" w:rsidR="009B6452" w:rsidRPr="006162D1" w:rsidRDefault="009B6452" w:rsidP="009B6452">
      <w:pPr>
        <w:spacing w:line="340" w:lineRule="exact"/>
        <w:rPr>
          <w:rFonts w:ascii="メイリオ" w:eastAsia="メイリオ" w:hAnsi="メイリオ"/>
          <w:sz w:val="24"/>
          <w:szCs w:val="24"/>
        </w:rPr>
      </w:pPr>
      <w:r w:rsidRPr="006162D1">
        <w:rPr>
          <w:rFonts w:ascii="メイリオ" w:eastAsia="メイリオ" w:hAnsi="メイリオ" w:hint="eastAsia"/>
          <w:sz w:val="24"/>
          <w:szCs w:val="24"/>
        </w:rPr>
        <w:t>【開催場所として夢洲が他の候補地より優位となった比較検討内容を明示してください】</w:t>
      </w:r>
    </w:p>
    <w:p w14:paraId="360A138B" w14:textId="77777777" w:rsidR="009B6452" w:rsidRDefault="009B6452" w:rsidP="009B6452">
      <w:pPr>
        <w:spacing w:line="340" w:lineRule="exact"/>
        <w:rPr>
          <w:rFonts w:ascii="メイリオ" w:eastAsia="メイリオ" w:hAnsi="メイリオ"/>
          <w:sz w:val="20"/>
          <w:szCs w:val="20"/>
        </w:rPr>
      </w:pPr>
    </w:p>
    <w:p w14:paraId="3B9C9543" w14:textId="77777777" w:rsidR="009B6452" w:rsidRPr="006162D1" w:rsidRDefault="009B6452" w:rsidP="009B6452">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「会場用地</w:t>
      </w:r>
      <w:r w:rsidRPr="006162D1">
        <w:rPr>
          <w:rFonts w:ascii="メイリオ" w:eastAsia="メイリオ" w:hAnsi="メイリオ"/>
          <w:sz w:val="20"/>
          <w:szCs w:val="20"/>
        </w:rPr>
        <w:t>100ha 以上」と「交通基盤」を条件として、「100ha 以上の会場用地や、会場への交通アクセスも確保でき、埋立地を活用することによる自然への負荷が少ないことに加え、既存の大都市機能を活用できることから夢洲が選定された。」とあります。</w:t>
      </w:r>
    </w:p>
    <w:p w14:paraId="0116F60C" w14:textId="77777777" w:rsidR="009B6452" w:rsidRPr="006162D1" w:rsidRDefault="009B6452" w:rsidP="009B6452">
      <w:pPr>
        <w:spacing w:line="340" w:lineRule="exact"/>
        <w:rPr>
          <w:rFonts w:ascii="メイリオ" w:eastAsia="メイリオ" w:hAnsi="メイリオ"/>
          <w:sz w:val="20"/>
          <w:szCs w:val="20"/>
        </w:rPr>
      </w:pPr>
    </w:p>
    <w:p w14:paraId="68E9E181" w14:textId="77777777" w:rsidR="009B6452" w:rsidRPr="006162D1" w:rsidRDefault="009B6452" w:rsidP="009B6452">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現状の夢洲への交通アクセスは、橋とトンネルしかないため、どういう点で他の候補地と比べ優位だったのかが不明です。</w:t>
      </w:r>
    </w:p>
    <w:p w14:paraId="6F7D0613" w14:textId="77777777" w:rsidR="009B6452" w:rsidRPr="006162D1" w:rsidRDefault="009B6452" w:rsidP="009B6452">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また、埋立地というだけでなく、コンテナヤードを有する物流拠点として稼働中であるため、他の地域と比較して、重大な大気汚染が懸念されます。</w:t>
      </w:r>
    </w:p>
    <w:p w14:paraId="2A5F0801" w14:textId="77777777" w:rsidR="009B6452" w:rsidRPr="006162D1" w:rsidRDefault="009B6452" w:rsidP="009B6452">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「埋立地を活用することによる自然への負荷が少ない」とする一方で、</w:t>
      </w:r>
      <w:r w:rsidRPr="006162D1">
        <w:rPr>
          <w:rFonts w:ascii="メイリオ" w:eastAsia="メイリオ" w:hAnsi="メイリオ"/>
          <w:sz w:val="20"/>
          <w:szCs w:val="20"/>
        </w:rPr>
        <w:t>2.3 自然環境の概要　2.3.2 地象「（3）重要な地形・地質」では「大阪府レッドリスト2014」で「生物多様性ホットスポットのAランク」とされていることを認め、矛盾しています。</w:t>
      </w:r>
    </w:p>
    <w:p w14:paraId="1AC2E702" w14:textId="77777777" w:rsidR="009B6452" w:rsidRPr="006162D1" w:rsidRDefault="009B6452" w:rsidP="009B6452">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開催場所として夢洲が他の候補地比べ、どのように優位性があったのかをすべての検討項目や数値、意見等を含めて明示してください。</w:t>
      </w:r>
    </w:p>
    <w:p w14:paraId="6D4C2600" w14:textId="77777777" w:rsidR="008C47B1" w:rsidRPr="009B6452" w:rsidRDefault="008C47B1" w:rsidP="009B6452">
      <w:bookmarkStart w:id="0" w:name="_GoBack"/>
      <w:bookmarkEnd w:id="0"/>
    </w:p>
    <w:sectPr w:rsidR="008C47B1" w:rsidRPr="009B64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0D97F" w14:textId="77777777" w:rsidR="0046073D" w:rsidRDefault="0046073D" w:rsidP="002401BB">
      <w:r>
        <w:separator/>
      </w:r>
    </w:p>
  </w:endnote>
  <w:endnote w:type="continuationSeparator" w:id="0">
    <w:p w14:paraId="6712116D" w14:textId="77777777" w:rsidR="0046073D" w:rsidRDefault="0046073D" w:rsidP="0024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036A4" w14:textId="77777777" w:rsidR="0046073D" w:rsidRDefault="0046073D" w:rsidP="002401BB">
      <w:r>
        <w:separator/>
      </w:r>
    </w:p>
  </w:footnote>
  <w:footnote w:type="continuationSeparator" w:id="0">
    <w:p w14:paraId="77406EF0" w14:textId="77777777" w:rsidR="0046073D" w:rsidRDefault="0046073D" w:rsidP="00240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7C"/>
    <w:rsid w:val="002401BB"/>
    <w:rsid w:val="0035037C"/>
    <w:rsid w:val="0046073D"/>
    <w:rsid w:val="00587B41"/>
    <w:rsid w:val="008C47B1"/>
    <w:rsid w:val="009B6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D697F"/>
  <w15:chartTrackingRefBased/>
  <w15:docId w15:val="{389624A9-E679-4D61-AEF4-9C3D1132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4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1BB"/>
    <w:pPr>
      <w:tabs>
        <w:tab w:val="center" w:pos="4252"/>
        <w:tab w:val="right" w:pos="8504"/>
      </w:tabs>
      <w:snapToGrid w:val="0"/>
    </w:pPr>
  </w:style>
  <w:style w:type="character" w:customStyle="1" w:styleId="a4">
    <w:name w:val="ヘッダー (文字)"/>
    <w:basedOn w:val="a0"/>
    <w:link w:val="a3"/>
    <w:uiPriority w:val="99"/>
    <w:rsid w:val="002401BB"/>
  </w:style>
  <w:style w:type="paragraph" w:styleId="a5">
    <w:name w:val="footer"/>
    <w:basedOn w:val="a"/>
    <w:link w:val="a6"/>
    <w:uiPriority w:val="99"/>
    <w:unhideWhenUsed/>
    <w:rsid w:val="002401BB"/>
    <w:pPr>
      <w:tabs>
        <w:tab w:val="center" w:pos="4252"/>
        <w:tab w:val="right" w:pos="8504"/>
      </w:tabs>
      <w:snapToGrid w:val="0"/>
    </w:pPr>
  </w:style>
  <w:style w:type="character" w:customStyle="1" w:styleId="a6">
    <w:name w:val="フッター (文字)"/>
    <w:basedOn w:val="a0"/>
    <w:link w:val="a5"/>
    <w:uiPriority w:val="99"/>
    <w:rsid w:val="0024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261</Characters>
  <Application>Microsoft Office Word</Application>
  <DocSecurity>0</DocSecurity>
  <Lines>8</Lines>
  <Paragraphs>10</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weekendnoise</dc:creator>
  <cp:keywords/>
  <dc:description/>
  <cp:lastModifiedBy>weekendnoise</cp:lastModifiedBy>
  <cp:revision>2</cp:revision>
  <dcterms:created xsi:type="dcterms:W3CDTF">2019-12-26T07:53:00Z</dcterms:created>
  <dcterms:modified xsi:type="dcterms:W3CDTF">2019-12-26T07:53:00Z</dcterms:modified>
</cp:coreProperties>
</file>